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Point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STUDIO CITY INTERNATIONAL HOLDINGS Ltd</w:t>
              </w:r>
            </w:hyperlink>
            <w:r>
              <w:rPr/>
              <w:t xml:space="preserve"> [ </w:t>
            </w:r>
            <w:r>
              <w:rPr>
                <w:rFonts w:ascii="Times;serif" w:hAnsi="Times;serif"/>
                <w:color w:val="0000FF"/>
                <w:sz w:val="24"/>
                <w:shd w:fill="FFFFFF" w:val="clear"/>
              </w:rPr>
              <w:t>MSC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3"/>
        <w:gridCol w:w="904"/>
        <w:gridCol w:w="772"/>
        <w:gridCol w:w="600"/>
        <w:gridCol w:w="354"/>
        <w:gridCol w:w="824"/>
        <w:gridCol w:w="470"/>
        <w:gridCol w:w="632"/>
        <w:gridCol w:w="1189"/>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(1)(2)</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816"/>
        <w:gridCol w:w="276"/>
        <w:gridCol w:w="906"/>
        <w:gridCol w:w="801"/>
        <w:gridCol w:w="861"/>
        <w:gridCol w:w="636"/>
        <w:gridCol w:w="801"/>
        <w:gridCol w:w="1071"/>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4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0.98</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30,642,463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0.96</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30,770,463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0.96</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30,890,463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0.96</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30,895,463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Point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MULE EDWARD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O'Shea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Point Capital, L.P. ("Silver Point") or its wholly owned subsidiaries are the investment managers of Silver Point Capital Fund, L.P., Silver Point Capital Offshore Master Fund, L.P., Silver Point Distressed Opportunities Fund, L.P., Silver Point Distressed Opportunities Offshore Master Fund, L.P., Silver Point Distressed Opportunity Institutional Partners Master Fund (Offshore), L.P. and Silver Point Distressed Opportunity Institutional Partners, L.P. (the "Funds") and, by reason of such status, may be deemed to be the beneficial owner of all the reported securities held by the Funds. Silver Point Capital Management, LLC ("Management") is the general partner of Silver Point and as a result may be deemed to be the beneficial owner of all securities held by the Funds. Messrs. Edward A. Mule and Robert J. O'Shea are each members of Management and as a result may be deemed to be the beneficial owner of all of the securities held by the Funds. Messrs. Mule and O'Shea disclaim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beneficial ownership of the reported securities held by Funds except to the extent of their pecuniary interests.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American Depositary Share is convertible at any time, at the holder's election, into four Class A Ordinary Shares of the issuer. The American Depositary Shares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Authorized Signatory on behalf of Silver Point Capital,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(as attorney-in-fact on behalf of Edward A. Mule,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(as attorney-in-fact on behalf of Robert J. O'Shea,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2784" TargetMode="External"/><Relationship Id="rId5" Type="http://schemas.openxmlformats.org/officeDocument/2006/relationships/hyperlink" Target="http://www.sec.gov/cgi-bin/browse-edgar?action=getcompany&amp;CIK=0001713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32784" TargetMode="External"/><Relationship Id="rId10" Type="http://schemas.openxmlformats.org/officeDocument/2006/relationships/hyperlink" Target="http://www.sec.gov/cgi-bin/browse-edgar?action=getcompany&amp;CIK=0001029625" TargetMode="External"/><Relationship Id="rId11" Type="http://schemas.openxmlformats.org/officeDocument/2006/relationships/hyperlink" Target="http://www.sec.gov/cgi-bin/browse-edgar?action=getcompany&amp;CIK=0001382617"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949</Words>
  <Characters>5181</Characters>
  <CharactersWithSpaces>5976</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